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71" w:rsidRDefault="0083320D">
      <w:pPr>
        <w:rPr>
          <w:rFonts w:ascii="Times New Roman" w:hAnsi="Times New Roman" w:cs="Times New Roman"/>
          <w:b/>
          <w:sz w:val="24"/>
          <w:szCs w:val="24"/>
          <w:u w:val="single"/>
        </w:rPr>
      </w:pPr>
      <w:r>
        <w:rPr>
          <w:rFonts w:ascii="Times New Roman" w:hAnsi="Times New Roman" w:cs="Times New Roman"/>
          <w:b/>
          <w:sz w:val="24"/>
          <w:szCs w:val="24"/>
          <w:u w:val="single"/>
        </w:rPr>
        <w:t>BREVE CURRICULUM VITAE:</w:t>
      </w:r>
    </w:p>
    <w:p w:rsidR="0083320D" w:rsidRDefault="0083320D">
      <w:pPr>
        <w:rPr>
          <w:rFonts w:ascii="Times New Roman" w:hAnsi="Times New Roman" w:cs="Times New Roman"/>
          <w:b/>
          <w:sz w:val="24"/>
          <w:szCs w:val="24"/>
          <w:u w:val="single"/>
        </w:rPr>
      </w:pPr>
    </w:p>
    <w:p w:rsidR="00C46897" w:rsidRDefault="0083320D">
      <w:pPr>
        <w:rPr>
          <w:rFonts w:ascii="Times New Roman" w:hAnsi="Times New Roman" w:cs="Times New Roman"/>
          <w:sz w:val="24"/>
          <w:szCs w:val="24"/>
        </w:rPr>
      </w:pPr>
      <w:r>
        <w:rPr>
          <w:rFonts w:ascii="Times New Roman" w:hAnsi="Times New Roman" w:cs="Times New Roman"/>
          <w:sz w:val="24"/>
          <w:szCs w:val="24"/>
        </w:rPr>
        <w:t>ANTONIO ELCE nato ad Aosta il 15/09/1988</w:t>
      </w:r>
      <w:r w:rsidR="00C46897">
        <w:rPr>
          <w:rFonts w:ascii="Times New Roman" w:hAnsi="Times New Roman" w:cs="Times New Roman"/>
          <w:sz w:val="24"/>
          <w:szCs w:val="24"/>
        </w:rPr>
        <w:t>, residente a Sovicille (Siena)</w:t>
      </w:r>
      <w:r>
        <w:rPr>
          <w:rFonts w:ascii="Times New Roman" w:hAnsi="Times New Roman" w:cs="Times New Roman"/>
          <w:sz w:val="24"/>
          <w:szCs w:val="24"/>
        </w:rPr>
        <w:t>.</w:t>
      </w:r>
      <w:r w:rsidR="00C46897">
        <w:rPr>
          <w:rFonts w:ascii="Times New Roman" w:hAnsi="Times New Roman" w:cs="Times New Roman"/>
          <w:sz w:val="24"/>
          <w:szCs w:val="24"/>
        </w:rPr>
        <w:t xml:space="preserve"> </w:t>
      </w:r>
      <w:r>
        <w:rPr>
          <w:rFonts w:ascii="Times New Roman" w:hAnsi="Times New Roman" w:cs="Times New Roman"/>
          <w:sz w:val="24"/>
          <w:szCs w:val="24"/>
        </w:rPr>
        <w:t xml:space="preserve"> Maturità scientifica presso il liceo chimico biologico presso il Liceo E. </w:t>
      </w:r>
      <w:proofErr w:type="spellStart"/>
      <w:r>
        <w:rPr>
          <w:rFonts w:ascii="Times New Roman" w:hAnsi="Times New Roman" w:cs="Times New Roman"/>
          <w:sz w:val="24"/>
          <w:szCs w:val="24"/>
        </w:rPr>
        <w:t>Berard</w:t>
      </w:r>
      <w:proofErr w:type="spellEnd"/>
      <w:r>
        <w:rPr>
          <w:rFonts w:ascii="Times New Roman" w:hAnsi="Times New Roman" w:cs="Times New Roman"/>
          <w:sz w:val="24"/>
          <w:szCs w:val="24"/>
        </w:rPr>
        <w:t xml:space="preserve"> di Aosta. Laurea in </w:t>
      </w:r>
      <w:proofErr w:type="spellStart"/>
      <w:r>
        <w:rPr>
          <w:rFonts w:ascii="Times New Roman" w:hAnsi="Times New Roman" w:cs="Times New Roman"/>
          <w:sz w:val="24"/>
          <w:szCs w:val="24"/>
        </w:rPr>
        <w:t>Infermiersitica</w:t>
      </w:r>
      <w:proofErr w:type="spellEnd"/>
      <w:r>
        <w:rPr>
          <w:rFonts w:ascii="Times New Roman" w:hAnsi="Times New Roman" w:cs="Times New Roman"/>
          <w:sz w:val="24"/>
          <w:szCs w:val="24"/>
        </w:rPr>
        <w:t xml:space="preserve"> presso l’università di Torino nel 2011 con la discussione della seguente tesi: “La gestione infermieristica del </w:t>
      </w:r>
      <w:proofErr w:type="spellStart"/>
      <w:r>
        <w:rPr>
          <w:rFonts w:ascii="Times New Roman" w:hAnsi="Times New Roman" w:cs="Times New Roman"/>
          <w:sz w:val="24"/>
          <w:szCs w:val="24"/>
        </w:rPr>
        <w:t>contropulsatore</w:t>
      </w:r>
      <w:proofErr w:type="spellEnd"/>
      <w:r>
        <w:rPr>
          <w:rFonts w:ascii="Times New Roman" w:hAnsi="Times New Roman" w:cs="Times New Roman"/>
          <w:sz w:val="24"/>
          <w:szCs w:val="24"/>
        </w:rPr>
        <w:t xml:space="preserve"> aortico”. Master in management delle scienze </w:t>
      </w:r>
      <w:proofErr w:type="spellStart"/>
      <w:r>
        <w:rPr>
          <w:rFonts w:ascii="Times New Roman" w:hAnsi="Times New Roman" w:cs="Times New Roman"/>
          <w:sz w:val="24"/>
          <w:szCs w:val="24"/>
        </w:rPr>
        <w:t>infermeristiche</w:t>
      </w:r>
      <w:proofErr w:type="spellEnd"/>
      <w:r>
        <w:rPr>
          <w:rFonts w:ascii="Times New Roman" w:hAnsi="Times New Roman" w:cs="Times New Roman"/>
          <w:sz w:val="24"/>
          <w:szCs w:val="24"/>
        </w:rPr>
        <w:t xml:space="preserve"> presso l’università di Pisa nell’anno 2015: “La responsabilità dell’infermiere strumentista e circolante nella sala operatoria”. Strumentista presso il blocco operatorio multidisciplinare e sala urgenze dall’Ottobre 2012 fino a Maggio 2018 dell’ospedale regionale </w:t>
      </w:r>
      <w:proofErr w:type="spellStart"/>
      <w:r>
        <w:rPr>
          <w:rFonts w:ascii="Times New Roman" w:hAnsi="Times New Roman" w:cs="Times New Roman"/>
          <w:sz w:val="24"/>
          <w:szCs w:val="24"/>
        </w:rPr>
        <w:t>U.Parini</w:t>
      </w:r>
      <w:proofErr w:type="spellEnd"/>
      <w:r>
        <w:rPr>
          <w:rFonts w:ascii="Times New Roman" w:hAnsi="Times New Roman" w:cs="Times New Roman"/>
          <w:sz w:val="24"/>
          <w:szCs w:val="24"/>
        </w:rPr>
        <w:t xml:space="preserve"> Azienda USL Valle d’Aosta. Successivamente trasferimento tramite mobilità interregionale presso Azienda Ospedaliera Senese in qualità di infermiere strumentista Neurochirurgia e poi Cardiochirurgia. </w:t>
      </w:r>
      <w:r w:rsidR="00C46897">
        <w:rPr>
          <w:rFonts w:ascii="Times New Roman" w:hAnsi="Times New Roman" w:cs="Times New Roman"/>
          <w:sz w:val="24"/>
          <w:szCs w:val="24"/>
        </w:rPr>
        <w:t>Nel mese di Marzo 2020 vincitore di concorso presso Asl Sud Est ospedale Misericordia di Grosseto con ruolo di infermiere strumentista presso il blocco operatorio del medesimo ospedale. Numerosi corsi di aggiornamento in tematica di strumentazione chirurgica (elettiva e traumatologica) e referente presso l’</w:t>
      </w:r>
      <w:proofErr w:type="spellStart"/>
      <w:r w:rsidR="00C46897">
        <w:rPr>
          <w:rFonts w:ascii="Times New Roman" w:hAnsi="Times New Roman" w:cs="Times New Roman"/>
          <w:sz w:val="24"/>
          <w:szCs w:val="24"/>
        </w:rPr>
        <w:t>Ausl</w:t>
      </w:r>
      <w:proofErr w:type="spellEnd"/>
      <w:r w:rsidR="00C46897">
        <w:rPr>
          <w:rFonts w:ascii="Times New Roman" w:hAnsi="Times New Roman" w:cs="Times New Roman"/>
          <w:sz w:val="24"/>
          <w:szCs w:val="24"/>
        </w:rPr>
        <w:t xml:space="preserve"> VDA della gestione della ritenzione di materiale estraneo durante procedure chirurgiche.</w:t>
      </w:r>
    </w:p>
    <w:p w:rsidR="00C46897" w:rsidRDefault="00C46897">
      <w:pPr>
        <w:rPr>
          <w:rFonts w:ascii="Times New Roman" w:hAnsi="Times New Roman" w:cs="Times New Roman"/>
          <w:sz w:val="24"/>
          <w:szCs w:val="24"/>
        </w:rPr>
      </w:pPr>
      <w:r>
        <w:rPr>
          <w:rFonts w:ascii="Times New Roman" w:hAnsi="Times New Roman" w:cs="Times New Roman"/>
          <w:sz w:val="24"/>
          <w:szCs w:val="24"/>
        </w:rPr>
        <w:t>Grosseto, il 04/06/2021.</w:t>
      </w:r>
      <w:bookmarkStart w:id="0" w:name="_GoBack"/>
      <w:bookmarkEnd w:id="0"/>
    </w:p>
    <w:p w:rsidR="00C46897" w:rsidRDefault="00C46897">
      <w:pPr>
        <w:rPr>
          <w:rFonts w:ascii="Times New Roman" w:hAnsi="Times New Roman" w:cs="Times New Roman"/>
          <w:sz w:val="24"/>
          <w:szCs w:val="24"/>
        </w:rPr>
      </w:pPr>
    </w:p>
    <w:p w:rsidR="0083320D" w:rsidRDefault="0083320D">
      <w:pPr>
        <w:rPr>
          <w:rFonts w:ascii="Times New Roman" w:hAnsi="Times New Roman" w:cs="Times New Roman"/>
          <w:sz w:val="24"/>
          <w:szCs w:val="24"/>
        </w:rPr>
      </w:pPr>
    </w:p>
    <w:p w:rsidR="0083320D" w:rsidRPr="0083320D" w:rsidRDefault="0083320D">
      <w:pPr>
        <w:rPr>
          <w:rFonts w:ascii="Times New Roman" w:hAnsi="Times New Roman" w:cs="Times New Roman"/>
          <w:sz w:val="24"/>
          <w:szCs w:val="24"/>
        </w:rPr>
      </w:pPr>
    </w:p>
    <w:sectPr w:rsidR="0083320D" w:rsidRPr="008332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0D"/>
    <w:rsid w:val="00152671"/>
    <w:rsid w:val="0083320D"/>
    <w:rsid w:val="00C468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B6316-9DEA-4C7E-A85D-1A277E0F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195</Words>
  <Characters>1112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cp:lastModifiedBy>
  <cp:revision>1</cp:revision>
  <dcterms:created xsi:type="dcterms:W3CDTF">2021-06-04T09:37:00Z</dcterms:created>
  <dcterms:modified xsi:type="dcterms:W3CDTF">2021-06-04T09:54:00Z</dcterms:modified>
</cp:coreProperties>
</file>